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[Legislative Assembly, Provincial Parliament (ON), Assemblée nationale (QC), or House of Assembly (NL)] [insert name here; find your representative: </w:t>
      </w:r>
      <w:hyperlink r:id="rId7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BC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AB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MB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SK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ON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2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QC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3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NB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4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NS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5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PEI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6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NL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7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NU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8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NWT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9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YK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[City, Province]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[insert name here],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 October 4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2021, the </w:t>
      </w:r>
      <w:hyperlink r:id="rId20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National Council of Youth in Care Advocates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released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 </w:t>
      </w:r>
      <w:hyperlink r:id="rId21">
        <w:r w:rsidDel="00000000" w:rsidR="00000000" w:rsidRPr="00000000">
          <w:rPr>
            <w:rFonts w:ascii="Nunito Sans" w:cs="Nunito Sans" w:eastAsia="Nunito Sans" w:hAnsi="Nunito Sans"/>
            <w:b w:val="0"/>
            <w:i w:val="1"/>
            <w:smallCaps w:val="0"/>
            <w:strike w:val="0"/>
            <w:color w:val="0563c1"/>
            <w:sz w:val="24"/>
            <w:szCs w:val="24"/>
            <w:highlight w:val="white"/>
            <w:u w:val="none"/>
            <w:vertAlign w:val="baseline"/>
            <w:rtl w:val="0"/>
          </w:rPr>
          <w:t xml:space="preserve">Equitable Standards for Transitions to Adulthood for Youth in Care</w:t>
        </w:r>
      </w:hyperlink>
      <w:hyperlink r:id="rId22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none"/>
            <w:vertAlign w:val="baseline"/>
            <w:rtl w:val="0"/>
          </w:rPr>
          <w:t xml:space="preserve">,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with an accompanying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hyperlink r:id="rId23">
        <w:r w:rsidDel="00000000" w:rsidR="00000000" w:rsidRPr="00000000">
          <w:rPr>
            <w:rFonts w:ascii="Nunito Sans" w:cs="Nunito Sans" w:eastAsia="Nunito Sans" w:hAnsi="Nunito Sans"/>
            <w:b w:val="0"/>
            <w:i w:val="0"/>
            <w:smallCaps w:val="0"/>
            <w:strike w:val="0"/>
            <w:color w:val="0563c1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Policy Brief</w:t>
        </w:r>
      </w:hyperlink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outlining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key actions that need to be implemented by Federal, Provincial and Territorial governments to support more equitable transitions for youth in care across the country.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08">
      <w:pPr>
        <w:rPr>
          <w:rFonts w:ascii="Nunito Sans" w:cs="Nunito Sans" w:eastAsia="Nunito Sans" w:hAnsi="Nunito Sans"/>
        </w:rPr>
      </w:pP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I am writing to ask you to publicly express your support for the Equitable Standards. Please let your constituents and colleagues know that you believe  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[Provincial/Territorial] government should play a leadership role by collaborating with the National Council of Youth in Care Advocates 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Equitable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Standards for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Transitions to Adulthood for Youth in Care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 permanent</w:t>
      </w:r>
      <w:r w:rsidDel="00000000" w:rsidR="00000000" w:rsidRPr="00000000">
        <w:rPr>
          <w:rFonts w:ascii="Nunito Sans" w:cs="Nunito Sans" w:eastAsia="Nunito Sans" w:hAnsi="Nunito San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guaranteed post-care supports for all youth in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A Provincial/Territorial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role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on this issue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is in line with the r</w:t>
      </w:r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ecurring recommendations on ‘aging out’ of care that have been put forward by youth with lived experience, advocates and researchers since the late 1980s, as outlined 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 </w:t>
      </w:r>
      <w:hyperlink r:id="rId24">
        <w:r w:rsidDel="00000000" w:rsidR="00000000" w:rsidRPr="00000000">
          <w:rPr>
            <w:rFonts w:ascii="Nunito Sans" w:cs="Nunito Sans" w:eastAsia="Nunito Sans" w:hAnsi="Nunito Sans"/>
            <w:i w:val="1"/>
            <w:color w:val="0563c1"/>
            <w:highlight w:val="white"/>
            <w:rtl w:val="0"/>
          </w:rPr>
          <w:t xml:space="preserve">A Long Road Paved With Solutions</w:t>
        </w:r>
      </w:hyperlink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 It is also key to reducing the inflow of youth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from the child </w:t>
      </w:r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welfare system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into homelessness;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promoting equity for youth who face the greatest inequalities;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and reducing poverty for youth and young families.</w:t>
      </w:r>
      <w:r w:rsidDel="00000000" w:rsidR="00000000" w:rsidRPr="00000000">
        <w:rPr>
          <w:color w:val="000000"/>
          <w:highlight w:val="whit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These actions will bring the Government closer to its goal of improving the wellbeing of children and youth in [insert province/territory]. </w:t>
      </w:r>
      <w:r w:rsidDel="00000000" w:rsidR="00000000" w:rsidRPr="00000000">
        <w:rPr>
          <w:rFonts w:ascii="Nunito Sans" w:cs="Nunito Sans" w:eastAsia="Nunito Sans" w:hAnsi="Nunito Sans"/>
          <w:b w:val="1"/>
          <w:color w:val="000000"/>
          <w:highlight w:val="white"/>
          <w:rtl w:val="0"/>
        </w:rPr>
        <w:t xml:space="preserve">I hope that I can count on your support and advocacy within the [Legislative Assembly/Provincial Parliament/Assemblée nationale/House of Assembly]</w:t>
      </w:r>
      <w:r w:rsidDel="00000000" w:rsidR="00000000" w:rsidRPr="00000000">
        <w:rPr>
          <w:rFonts w:ascii="Nunito Sans" w:cs="Nunito Sans" w:eastAsia="Nunito Sans" w:hAnsi="Nunito Sans"/>
          <w:color w:val="000000"/>
          <w:rtl w:val="0"/>
        </w:rPr>
        <w:t xml:space="preserve"> </w:t>
      </w:r>
      <w:r w:rsidDel="00000000" w:rsidR="00000000" w:rsidRPr="00000000">
        <w:rPr>
          <w:rFonts w:ascii="Nunito Sans" w:cs="Nunito Sans" w:eastAsia="Nunito Sans" w:hAnsi="Nunito Sans"/>
          <w:b w:val="1"/>
          <w:color w:val="000000"/>
          <w:highlight w:val="white"/>
          <w:rtl w:val="0"/>
        </w:rPr>
        <w:t xml:space="preserve">in keeping the government accountable to the Equitable Standards</w:t>
      </w:r>
      <w:r w:rsidDel="00000000" w:rsidR="00000000" w:rsidRPr="00000000">
        <w:rPr>
          <w:color w:val="000000"/>
          <w:highlight w:val="whit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color w:val="000000"/>
          <w:highlight w:val="white"/>
          <w:rtl w:val="0"/>
        </w:rPr>
        <w:t xml:space="preserve">and providing better supports to youth in and from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COVID-19 and the socio-economic upheaval associated with the pandemic are exacerbating the already precarious situation of youth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and 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to 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coordinated way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what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have known for decades.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we know better, we must do better.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 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 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  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rPr>
          <w:rFonts w:ascii="Nunito Sans" w:cs="Nunito Sans" w:eastAsia="Nunito Sans" w:hAnsi="Nunito Sans"/>
        </w:rPr>
      </w:pP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[signature]</w:t>
      </w:r>
    </w:p>
    <w:p w:rsidR="00000000" w:rsidDel="00000000" w:rsidP="00000000" w:rsidRDefault="00000000" w:rsidRPr="00000000" w14:paraId="00000013">
      <w:pPr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 Sans" w:cs="Nunito Sans" w:eastAsia="Nunito Sans" w:hAnsi="Nunito Sans"/>
        </w:rPr>
      </w:pPr>
      <w:r w:rsidDel="00000000" w:rsidR="00000000" w:rsidRPr="00000000">
        <w:rPr>
          <w:rFonts w:ascii="Nunito Sans" w:cs="Nunito Sans" w:eastAsia="Nunito Sans" w:hAnsi="Nunito Sans"/>
          <w:rtl w:val="0"/>
        </w:rPr>
        <w:t xml:space="preserve">[your name]</w:t>
        <w:br w:type="textWrapping"/>
        <w:t xml:space="preserve">[your contact info]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3C7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123C7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ormaltextrun" w:customStyle="1">
    <w:name w:val="normaltextrun"/>
    <w:basedOn w:val="DefaultParagraphFont"/>
    <w:rsid w:val="00123C7A"/>
  </w:style>
  <w:style w:type="character" w:styleId="eop" w:customStyle="1">
    <w:name w:val="eop"/>
    <w:basedOn w:val="DefaultParagraphFont"/>
    <w:rsid w:val="00123C7A"/>
  </w:style>
  <w:style w:type="character" w:styleId="Hyperlink">
    <w:name w:val="Hyperlink"/>
    <w:basedOn w:val="DefaultParagraphFont"/>
    <w:uiPriority w:val="99"/>
    <w:unhideWhenUsed w:val="1"/>
    <w:rsid w:val="00123C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9E5863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E5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E586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E5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E586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E5863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D1070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82C9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wlc.ca/canadian-council" TargetMode="External"/><Relationship Id="rId11" Type="http://schemas.openxmlformats.org/officeDocument/2006/relationships/hyperlink" Target="https://www.ola.org/en/members" TargetMode="External"/><Relationship Id="rId22" Type="http://schemas.openxmlformats.org/officeDocument/2006/relationships/hyperlink" Target="https://7f9b59af-af92-41cd-8e6c-aa2870f170de.filesusr.com/ugd/f54667_45d7b4d41270453e8d720296d22edc6c.pdf" TargetMode="External"/><Relationship Id="rId10" Type="http://schemas.openxmlformats.org/officeDocument/2006/relationships/hyperlink" Target="https://www.elections.sk.ca/voters/gis/" TargetMode="External"/><Relationship Id="rId21" Type="http://schemas.openxmlformats.org/officeDocument/2006/relationships/hyperlink" Target="https://7f9b59af-af92-41cd-8e6c-aa2870f170de.filesusr.com/ugd/f54667_45d7b4d41270453e8d720296d22edc6c.pdf" TargetMode="External"/><Relationship Id="rId13" Type="http://schemas.openxmlformats.org/officeDocument/2006/relationships/hyperlink" Target="https://www.legnb.ca/en/members/current" TargetMode="External"/><Relationship Id="rId24" Type="http://schemas.openxmlformats.org/officeDocument/2006/relationships/hyperlink" Target="https://7f9b59af-af92-41cd-8e6c-aa2870f170de.filesusr.com/ugd/f54667_5affe7ad46fe40448cd15cda8e390e80.pdf" TargetMode="External"/><Relationship Id="rId12" Type="http://schemas.openxmlformats.org/officeDocument/2006/relationships/hyperlink" Target="http://www.assnat.qc.ca/en/index.html" TargetMode="External"/><Relationship Id="rId23" Type="http://schemas.openxmlformats.org/officeDocument/2006/relationships/hyperlink" Target="https://7f9b59af-af92-41cd-8e6c-aa2870f170de.filesusr.com/ugd/f54667_7c331135dcb443308dd6c8777348afe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ectionsmanitoba.ca/en/voting/MyVotingInfo" TargetMode="External"/><Relationship Id="rId15" Type="http://schemas.openxmlformats.org/officeDocument/2006/relationships/hyperlink" Target="https://www.assembly.pe.ca/members" TargetMode="External"/><Relationship Id="rId14" Type="http://schemas.openxmlformats.org/officeDocument/2006/relationships/hyperlink" Target="https://enstools.electionsnovascotia.ca/edinfo2012/" TargetMode="External"/><Relationship Id="rId17" Type="http://schemas.openxmlformats.org/officeDocument/2006/relationships/hyperlink" Target="https://assembly.nu.ca/members/mla" TargetMode="External"/><Relationship Id="rId16" Type="http://schemas.openxmlformats.org/officeDocument/2006/relationships/hyperlink" Target="https://www.assembly.nl.ca/members/members.aspx" TargetMode="External"/><Relationship Id="rId5" Type="http://schemas.openxmlformats.org/officeDocument/2006/relationships/styles" Target="styles.xml"/><Relationship Id="rId19" Type="http://schemas.openxmlformats.org/officeDocument/2006/relationships/hyperlink" Target="https://yukonassembly.ca/mla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ntassembly.ca/members" TargetMode="External"/><Relationship Id="rId7" Type="http://schemas.openxmlformats.org/officeDocument/2006/relationships/hyperlink" Target="https://www.leg.bc.ca/Pages/BCLASS-Member-Search-PostalCode.aspx" TargetMode="External"/><Relationship Id="rId8" Type="http://schemas.openxmlformats.org/officeDocument/2006/relationships/hyperlink" Target="https://www.assembly.ab.ca/members/members-of-the-legislative-assembl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IV+MARmjqJjlmlervuKKoUSxQ==">AMUW2mWacLNNddnAipKC9NcjSPV+jeAZL6R//j6UtRrgJMbqFZVvKyT7H8LS6QGafvL/8/D1RjUbMZK+Yw8rYLT5Aivk0jCFkxH8xbO6z15kWMMiaPm3GXo=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2021-12-03T15:12:00Z</dcterms:created>
  <dc:creator>Melanie Maxine Doucet, Miss</dc:creator>
</cp:coreProperties>
</file>